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17B1" w14:textId="52C5D4FD" w:rsidR="00344104" w:rsidRDefault="00000000">
      <w:pPr>
        <w:pStyle w:val="a3"/>
        <w:spacing w:before="70"/>
        <w:ind w:left="3338" w:right="1631"/>
      </w:pPr>
      <w:r>
        <w:t>Бюджет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 w:rsidR="00293CDA">
        <w:t>научную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 w:rsidR="009C2ED1">
        <w:t>СФИ на 1е</w:t>
      </w:r>
      <w:r>
        <w:rPr>
          <w:spacing w:val="-2"/>
        </w:rPr>
        <w:t xml:space="preserve"> </w:t>
      </w:r>
      <w:r>
        <w:t>полугодие 202</w:t>
      </w:r>
      <w:r w:rsidR="00B90031">
        <w:t>3</w:t>
      </w:r>
      <w:r>
        <w:t xml:space="preserve"> г.</w:t>
      </w:r>
    </w:p>
    <w:p w14:paraId="3802D0F2" w14:textId="7CC53BE7" w:rsidR="00344104" w:rsidRDefault="00000000">
      <w:pPr>
        <w:spacing w:before="12"/>
        <w:ind w:right="111"/>
        <w:jc w:val="right"/>
        <w:rPr>
          <w:i/>
        </w:rPr>
      </w:pPr>
      <w:r>
        <w:rPr>
          <w:i/>
        </w:rPr>
        <w:t>"1"</w:t>
      </w:r>
      <w:r>
        <w:rPr>
          <w:i/>
          <w:spacing w:val="-6"/>
        </w:rPr>
        <w:t xml:space="preserve"> </w:t>
      </w:r>
      <w:r w:rsidR="00B90031">
        <w:rPr>
          <w:i/>
        </w:rPr>
        <w:t>января</w:t>
      </w:r>
      <w:r>
        <w:rPr>
          <w:i/>
          <w:spacing w:val="-5"/>
        </w:rPr>
        <w:t xml:space="preserve"> </w:t>
      </w:r>
      <w:r>
        <w:rPr>
          <w:i/>
        </w:rPr>
        <w:t>202</w:t>
      </w:r>
      <w:r w:rsidR="00B90031">
        <w:rPr>
          <w:i/>
        </w:rPr>
        <w:t>3</w:t>
      </w:r>
      <w:r>
        <w:rPr>
          <w:i/>
          <w:spacing w:val="-4"/>
        </w:rPr>
        <w:t xml:space="preserve"> </w:t>
      </w:r>
      <w:r>
        <w:rPr>
          <w:i/>
        </w:rPr>
        <w:t>года</w:t>
      </w:r>
    </w:p>
    <w:p w14:paraId="5F16A044" w14:textId="77777777" w:rsidR="00344104" w:rsidRDefault="00344104">
      <w:pPr>
        <w:spacing w:before="10" w:after="1"/>
        <w:rPr>
          <w:i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6758"/>
        <w:gridCol w:w="1310"/>
      </w:tblGrid>
      <w:tr w:rsidR="00344104" w14:paraId="694978D9" w14:textId="77777777">
        <w:trPr>
          <w:trHeight w:val="537"/>
        </w:trPr>
        <w:tc>
          <w:tcPr>
            <w:tcW w:w="1272" w:type="dxa"/>
          </w:tcPr>
          <w:p w14:paraId="020F2E11" w14:textId="77777777" w:rsidR="00344104" w:rsidRDefault="00000000">
            <w:pPr>
              <w:pStyle w:val="TableParagraph"/>
              <w:spacing w:before="0" w:line="270" w:lineRule="atLeast"/>
              <w:ind w:right="79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6758" w:type="dxa"/>
          </w:tcPr>
          <w:p w14:paraId="1B670218" w14:textId="77777777" w:rsidR="00344104" w:rsidRDefault="00000000">
            <w:pPr>
              <w:pStyle w:val="TableParagraph"/>
              <w:spacing w:before="136"/>
              <w:rPr>
                <w:b/>
              </w:rPr>
            </w:pPr>
            <w:r>
              <w:rPr>
                <w:b/>
              </w:rPr>
              <w:t>Статья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Программа</w:t>
            </w:r>
          </w:p>
        </w:tc>
        <w:tc>
          <w:tcPr>
            <w:tcW w:w="1310" w:type="dxa"/>
          </w:tcPr>
          <w:p w14:paraId="59C803DF" w14:textId="77777777" w:rsidR="00344104" w:rsidRDefault="00000000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344104" w14:paraId="1D699555" w14:textId="77777777">
        <w:trPr>
          <w:trHeight w:val="414"/>
        </w:trPr>
        <w:tc>
          <w:tcPr>
            <w:tcW w:w="1272" w:type="dxa"/>
            <w:shd w:val="clear" w:color="auto" w:fill="D0CECE"/>
          </w:tcPr>
          <w:p w14:paraId="42ADF9D1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68" w:type="dxa"/>
            <w:gridSpan w:val="2"/>
            <w:shd w:val="clear" w:color="auto" w:fill="D0CECE"/>
          </w:tcPr>
          <w:p w14:paraId="2755B0BA" w14:textId="77777777" w:rsidR="00344104" w:rsidRDefault="00000000">
            <w:pPr>
              <w:pStyle w:val="TableParagraph"/>
              <w:spacing w:before="75"/>
            </w:pPr>
            <w:r>
              <w:t>Доходы</w:t>
            </w:r>
          </w:p>
        </w:tc>
      </w:tr>
      <w:tr w:rsidR="00344104" w14:paraId="70024579" w14:textId="77777777">
        <w:trPr>
          <w:trHeight w:val="422"/>
        </w:trPr>
        <w:tc>
          <w:tcPr>
            <w:tcW w:w="1272" w:type="dxa"/>
          </w:tcPr>
          <w:p w14:paraId="76929579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758" w:type="dxa"/>
          </w:tcPr>
          <w:p w14:paraId="707D3A9D" w14:textId="0E2CB92E" w:rsidR="00344104" w:rsidRDefault="00000000">
            <w:pPr>
              <w:pStyle w:val="TableParagraph"/>
              <w:spacing w:before="78"/>
            </w:pPr>
            <w:r>
              <w:t>Ожидаемый</w:t>
            </w:r>
            <w:r>
              <w:rPr>
                <w:spacing w:val="-9"/>
              </w:rPr>
              <w:t xml:space="preserve"> </w:t>
            </w:r>
            <w:r>
              <w:t>доход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 w:rsidR="00293CDA">
              <w:t>научной</w:t>
            </w:r>
            <w:r w:rsidR="00B8378A">
              <w:t xml:space="preserve"> деятельности</w:t>
            </w:r>
          </w:p>
        </w:tc>
        <w:tc>
          <w:tcPr>
            <w:tcW w:w="1310" w:type="dxa"/>
          </w:tcPr>
          <w:p w14:paraId="0F3E9C63" w14:textId="050D2C47" w:rsidR="00344104" w:rsidRDefault="00293CDA">
            <w:pPr>
              <w:pStyle w:val="TableParagraph"/>
              <w:spacing w:before="78"/>
              <w:ind w:left="0" w:right="91"/>
              <w:jc w:val="right"/>
            </w:pPr>
            <w:r>
              <w:t>0</w:t>
            </w:r>
          </w:p>
        </w:tc>
      </w:tr>
      <w:tr w:rsidR="00344104" w14:paraId="59E69A33" w14:textId="77777777">
        <w:trPr>
          <w:trHeight w:val="445"/>
        </w:trPr>
        <w:tc>
          <w:tcPr>
            <w:tcW w:w="1272" w:type="dxa"/>
            <w:shd w:val="clear" w:color="auto" w:fill="D0CECE"/>
          </w:tcPr>
          <w:p w14:paraId="2230260D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68" w:type="dxa"/>
            <w:gridSpan w:val="2"/>
            <w:shd w:val="clear" w:color="auto" w:fill="D0CECE"/>
          </w:tcPr>
          <w:p w14:paraId="2C307433" w14:textId="77777777" w:rsidR="00344104" w:rsidRDefault="00000000">
            <w:pPr>
              <w:pStyle w:val="TableParagraph"/>
              <w:spacing w:before="88"/>
            </w:pPr>
            <w:r>
              <w:t>Расходы</w:t>
            </w:r>
          </w:p>
        </w:tc>
      </w:tr>
      <w:tr w:rsidR="00344104" w14:paraId="4936FC38" w14:textId="77777777">
        <w:trPr>
          <w:trHeight w:val="537"/>
        </w:trPr>
        <w:tc>
          <w:tcPr>
            <w:tcW w:w="1272" w:type="dxa"/>
          </w:tcPr>
          <w:p w14:paraId="7EB66FEA" w14:textId="77777777" w:rsidR="00344104" w:rsidRDefault="00000000">
            <w:pPr>
              <w:pStyle w:val="TableParagraph"/>
            </w:pPr>
            <w:r>
              <w:t>1</w:t>
            </w:r>
          </w:p>
        </w:tc>
        <w:tc>
          <w:tcPr>
            <w:tcW w:w="6758" w:type="dxa"/>
          </w:tcPr>
          <w:p w14:paraId="37F05899" w14:textId="77777777" w:rsidR="00344104" w:rsidRDefault="00000000">
            <w:pPr>
              <w:pStyle w:val="TableParagraph"/>
              <w:spacing w:before="0" w:line="270" w:lineRule="atLeast"/>
              <w:ind w:right="306"/>
            </w:pPr>
            <w:r>
              <w:t>Заработная плата и проч. выплаты сотрудникам (с учетом выплат в</w:t>
            </w:r>
            <w:r>
              <w:rPr>
                <w:spacing w:val="-47"/>
              </w:rPr>
              <w:t xml:space="preserve"> </w:t>
            </w:r>
            <w:r>
              <w:t>соц.</w:t>
            </w:r>
            <w:r>
              <w:rPr>
                <w:spacing w:val="-4"/>
              </w:rPr>
              <w:t xml:space="preserve"> </w:t>
            </w:r>
            <w:r>
              <w:t>фонды)</w:t>
            </w:r>
          </w:p>
        </w:tc>
        <w:tc>
          <w:tcPr>
            <w:tcW w:w="1310" w:type="dxa"/>
          </w:tcPr>
          <w:p w14:paraId="1A83B156" w14:textId="782622B6" w:rsidR="00344104" w:rsidRDefault="00293CDA" w:rsidP="00953959">
            <w:pPr>
              <w:pStyle w:val="TableParagraph"/>
              <w:spacing w:before="136"/>
              <w:ind w:left="0" w:right="91"/>
              <w:jc w:val="right"/>
            </w:pPr>
            <w:r>
              <w:t>4 357 385</w:t>
            </w:r>
          </w:p>
        </w:tc>
      </w:tr>
      <w:tr w:rsidR="00B90031" w14:paraId="71CFA2FB" w14:textId="77777777">
        <w:trPr>
          <w:trHeight w:val="537"/>
        </w:trPr>
        <w:tc>
          <w:tcPr>
            <w:tcW w:w="1272" w:type="dxa"/>
          </w:tcPr>
          <w:p w14:paraId="12F19947" w14:textId="45AC6CAC" w:rsidR="00B90031" w:rsidRDefault="00B90031" w:rsidP="00B90031">
            <w:pPr>
              <w:pStyle w:val="TableParagraph"/>
            </w:pPr>
            <w:r>
              <w:t>2</w:t>
            </w:r>
          </w:p>
        </w:tc>
        <w:tc>
          <w:tcPr>
            <w:tcW w:w="6758" w:type="dxa"/>
          </w:tcPr>
          <w:p w14:paraId="5991E4C6" w14:textId="6E1D6D1D" w:rsidR="00B90031" w:rsidRDefault="00B90031" w:rsidP="00B90031">
            <w:pPr>
              <w:pStyle w:val="TableParagraph"/>
              <w:spacing w:before="0" w:line="270" w:lineRule="atLeast"/>
              <w:ind w:right="306"/>
            </w:pPr>
            <w:r>
              <w:t>Профессиональные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1310" w:type="dxa"/>
          </w:tcPr>
          <w:p w14:paraId="4D0271AC" w14:textId="349E9429" w:rsidR="00B90031" w:rsidRDefault="00293CDA" w:rsidP="00953959">
            <w:pPr>
              <w:pStyle w:val="TableParagraph"/>
              <w:spacing w:before="136"/>
              <w:ind w:left="0" w:right="91"/>
              <w:jc w:val="right"/>
            </w:pPr>
            <w:r>
              <w:t>77 400</w:t>
            </w:r>
          </w:p>
        </w:tc>
      </w:tr>
      <w:tr w:rsidR="00344104" w14:paraId="5B54C308" w14:textId="77777777">
        <w:trPr>
          <w:trHeight w:val="479"/>
        </w:trPr>
        <w:tc>
          <w:tcPr>
            <w:tcW w:w="1272" w:type="dxa"/>
          </w:tcPr>
          <w:p w14:paraId="6E175CC1" w14:textId="77777777" w:rsidR="00344104" w:rsidRDefault="00000000">
            <w:pPr>
              <w:pStyle w:val="TableParagraph"/>
            </w:pPr>
            <w:r>
              <w:t>3</w:t>
            </w:r>
          </w:p>
        </w:tc>
        <w:tc>
          <w:tcPr>
            <w:tcW w:w="6758" w:type="dxa"/>
          </w:tcPr>
          <w:p w14:paraId="114E37BA" w14:textId="77777777" w:rsidR="00344104" w:rsidRDefault="00000000">
            <w:pPr>
              <w:pStyle w:val="TableParagraph"/>
              <w:spacing w:before="112"/>
            </w:pPr>
            <w:r>
              <w:rPr>
                <w:spacing w:val="-1"/>
              </w:rPr>
              <w:t>Материально-техническое</w:t>
            </w:r>
            <w:r>
              <w:rPr>
                <w:spacing w:val="-9"/>
              </w:rPr>
              <w:t xml:space="preserve"> </w:t>
            </w:r>
            <w:r>
              <w:t>обеспечение</w:t>
            </w:r>
          </w:p>
        </w:tc>
        <w:tc>
          <w:tcPr>
            <w:tcW w:w="1310" w:type="dxa"/>
          </w:tcPr>
          <w:p w14:paraId="00BC855C" w14:textId="7D2B7620" w:rsidR="00344104" w:rsidRDefault="00293CDA" w:rsidP="00953959">
            <w:pPr>
              <w:pStyle w:val="TableParagraph"/>
              <w:spacing w:before="112"/>
              <w:ind w:left="0" w:right="89"/>
              <w:jc w:val="right"/>
            </w:pPr>
            <w:r>
              <w:t>160 887</w:t>
            </w:r>
          </w:p>
        </w:tc>
      </w:tr>
      <w:tr w:rsidR="00344104" w14:paraId="36233E3D" w14:textId="77777777">
        <w:trPr>
          <w:trHeight w:val="503"/>
        </w:trPr>
        <w:tc>
          <w:tcPr>
            <w:tcW w:w="1272" w:type="dxa"/>
          </w:tcPr>
          <w:p w14:paraId="5DCAF4FA" w14:textId="77777777" w:rsidR="00344104" w:rsidRDefault="00000000">
            <w:pPr>
              <w:pStyle w:val="TableParagraph"/>
              <w:spacing w:before="11"/>
            </w:pPr>
            <w:r>
              <w:t>4</w:t>
            </w:r>
          </w:p>
        </w:tc>
        <w:tc>
          <w:tcPr>
            <w:tcW w:w="6758" w:type="dxa"/>
          </w:tcPr>
          <w:p w14:paraId="4E2515C7" w14:textId="77777777" w:rsidR="00344104" w:rsidRDefault="00000000">
            <w:pPr>
              <w:pStyle w:val="TableParagraph"/>
              <w:spacing w:before="126"/>
            </w:pPr>
            <w:r>
              <w:t>Содержание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ремонт</w:t>
            </w:r>
            <w:r>
              <w:rPr>
                <w:spacing w:val="-6"/>
              </w:rPr>
              <w:t xml:space="preserve"> </w:t>
            </w:r>
            <w:r>
              <w:t>зданий,</w:t>
            </w:r>
            <w:r>
              <w:rPr>
                <w:spacing w:val="-7"/>
              </w:rPr>
              <w:t xml:space="preserve"> </w:t>
            </w:r>
            <w:r>
              <w:t>помещений</w:t>
            </w:r>
          </w:p>
        </w:tc>
        <w:tc>
          <w:tcPr>
            <w:tcW w:w="1310" w:type="dxa"/>
          </w:tcPr>
          <w:p w14:paraId="7FC14FE7" w14:textId="1CA033CE" w:rsidR="00344104" w:rsidRDefault="00293CDA" w:rsidP="00953959">
            <w:pPr>
              <w:pStyle w:val="TableParagraph"/>
              <w:spacing w:before="126"/>
              <w:ind w:left="0" w:right="89"/>
              <w:jc w:val="right"/>
            </w:pPr>
            <w:r>
              <w:t>518 606</w:t>
            </w:r>
          </w:p>
        </w:tc>
      </w:tr>
      <w:tr w:rsidR="00344104" w14:paraId="21255CD7" w14:textId="77777777">
        <w:trPr>
          <w:trHeight w:val="489"/>
        </w:trPr>
        <w:tc>
          <w:tcPr>
            <w:tcW w:w="1272" w:type="dxa"/>
          </w:tcPr>
          <w:p w14:paraId="0117849A" w14:textId="77777777" w:rsidR="00344104" w:rsidRDefault="00000000">
            <w:pPr>
              <w:pStyle w:val="TableParagraph"/>
            </w:pPr>
            <w:r>
              <w:t>5</w:t>
            </w:r>
          </w:p>
        </w:tc>
        <w:tc>
          <w:tcPr>
            <w:tcW w:w="6758" w:type="dxa"/>
          </w:tcPr>
          <w:p w14:paraId="7E46C4A2" w14:textId="48E537BE" w:rsidR="00344104" w:rsidRDefault="00B90031">
            <w:pPr>
              <w:pStyle w:val="TableParagraph"/>
              <w:spacing w:before="112"/>
            </w:pPr>
            <w:r>
              <w:t>Налоги и сборы</w:t>
            </w:r>
          </w:p>
        </w:tc>
        <w:tc>
          <w:tcPr>
            <w:tcW w:w="1310" w:type="dxa"/>
          </w:tcPr>
          <w:p w14:paraId="7BF27FFF" w14:textId="0F1AD0FD" w:rsidR="00344104" w:rsidRDefault="00293CDA" w:rsidP="00953959">
            <w:pPr>
              <w:pStyle w:val="TableParagraph"/>
              <w:spacing w:before="112"/>
              <w:ind w:left="0" w:right="91"/>
              <w:jc w:val="right"/>
            </w:pPr>
            <w:r>
              <w:t>348 427</w:t>
            </w:r>
          </w:p>
        </w:tc>
      </w:tr>
      <w:tr w:rsidR="00344104" w14:paraId="11C61F31" w14:textId="77777777">
        <w:trPr>
          <w:trHeight w:val="431"/>
        </w:trPr>
        <w:tc>
          <w:tcPr>
            <w:tcW w:w="1272" w:type="dxa"/>
          </w:tcPr>
          <w:p w14:paraId="316759AE" w14:textId="77777777" w:rsidR="00344104" w:rsidRDefault="00000000">
            <w:pPr>
              <w:pStyle w:val="TableParagraph"/>
            </w:pPr>
            <w:r>
              <w:t>6</w:t>
            </w:r>
          </w:p>
        </w:tc>
        <w:tc>
          <w:tcPr>
            <w:tcW w:w="6758" w:type="dxa"/>
          </w:tcPr>
          <w:p w14:paraId="64E83D2D" w14:textId="77777777" w:rsidR="00344104" w:rsidRDefault="00000000">
            <w:pPr>
              <w:pStyle w:val="TableParagraph"/>
              <w:spacing w:before="83"/>
            </w:pPr>
            <w:r>
              <w:t>Регулярные</w:t>
            </w:r>
            <w:r>
              <w:rPr>
                <w:spacing w:val="-10"/>
              </w:rPr>
              <w:t xml:space="preserve"> </w:t>
            </w:r>
            <w:r>
              <w:t>платежи</w:t>
            </w:r>
          </w:p>
        </w:tc>
        <w:tc>
          <w:tcPr>
            <w:tcW w:w="1310" w:type="dxa"/>
          </w:tcPr>
          <w:p w14:paraId="3C7FE6CD" w14:textId="1DF4AFD2" w:rsidR="00344104" w:rsidRDefault="00293CDA" w:rsidP="00953959">
            <w:pPr>
              <w:pStyle w:val="TableParagraph"/>
              <w:spacing w:before="83"/>
              <w:ind w:left="0" w:right="91"/>
              <w:jc w:val="right"/>
            </w:pPr>
            <w:r>
              <w:t>907 225</w:t>
            </w:r>
          </w:p>
        </w:tc>
      </w:tr>
      <w:tr w:rsidR="00344104" w14:paraId="28AE0138" w14:textId="77777777">
        <w:trPr>
          <w:trHeight w:val="489"/>
        </w:trPr>
        <w:tc>
          <w:tcPr>
            <w:tcW w:w="1272" w:type="dxa"/>
          </w:tcPr>
          <w:p w14:paraId="78A750AC" w14:textId="77777777" w:rsidR="00344104" w:rsidRDefault="00000000">
            <w:pPr>
              <w:pStyle w:val="TableParagraph"/>
            </w:pPr>
            <w:r>
              <w:t>7</w:t>
            </w:r>
          </w:p>
        </w:tc>
        <w:tc>
          <w:tcPr>
            <w:tcW w:w="6758" w:type="dxa"/>
          </w:tcPr>
          <w:p w14:paraId="45CEC754" w14:textId="77777777" w:rsidR="00344104" w:rsidRDefault="00000000">
            <w:pPr>
              <w:pStyle w:val="TableParagraph"/>
              <w:spacing w:before="112"/>
            </w:pPr>
            <w:r>
              <w:t>Информационные,</w:t>
            </w:r>
            <w:r>
              <w:rPr>
                <w:spacing w:val="-10"/>
              </w:rPr>
              <w:t xml:space="preserve"> </w:t>
            </w:r>
            <w:r>
              <w:t>коммуникационные</w:t>
            </w:r>
            <w:r>
              <w:rPr>
                <w:spacing w:val="-9"/>
              </w:rPr>
              <w:t xml:space="preserve"> </w:t>
            </w:r>
            <w:r>
              <w:t>расходы,</w:t>
            </w:r>
            <w:r>
              <w:rPr>
                <w:spacing w:val="-8"/>
              </w:rPr>
              <w:t xml:space="preserve"> </w:t>
            </w:r>
            <w:r>
              <w:t>реклама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PR</w:t>
            </w:r>
          </w:p>
        </w:tc>
        <w:tc>
          <w:tcPr>
            <w:tcW w:w="1310" w:type="dxa"/>
          </w:tcPr>
          <w:p w14:paraId="28C1AA46" w14:textId="4DC3416C" w:rsidR="00344104" w:rsidRDefault="00293CDA" w:rsidP="00953959">
            <w:pPr>
              <w:pStyle w:val="TableParagraph"/>
              <w:spacing w:before="112"/>
              <w:ind w:left="0" w:right="91"/>
              <w:jc w:val="right"/>
            </w:pPr>
            <w:r>
              <w:t>289 195</w:t>
            </w:r>
          </w:p>
        </w:tc>
      </w:tr>
      <w:tr w:rsidR="00344104" w14:paraId="5613A595" w14:textId="77777777">
        <w:trPr>
          <w:trHeight w:val="498"/>
        </w:trPr>
        <w:tc>
          <w:tcPr>
            <w:tcW w:w="1272" w:type="dxa"/>
          </w:tcPr>
          <w:p w14:paraId="36718741" w14:textId="77777777" w:rsidR="00344104" w:rsidRDefault="00000000">
            <w:pPr>
              <w:pStyle w:val="TableParagraph"/>
            </w:pPr>
            <w:r>
              <w:t>8</w:t>
            </w:r>
          </w:p>
        </w:tc>
        <w:tc>
          <w:tcPr>
            <w:tcW w:w="6758" w:type="dxa"/>
          </w:tcPr>
          <w:p w14:paraId="3C5E8E26" w14:textId="77777777" w:rsidR="00344104" w:rsidRDefault="00000000">
            <w:pPr>
              <w:pStyle w:val="TableParagraph"/>
              <w:spacing w:before="116"/>
            </w:pPr>
            <w:r>
              <w:t>Обслуживание</w:t>
            </w:r>
            <w:r>
              <w:rPr>
                <w:spacing w:val="-10"/>
              </w:rPr>
              <w:t xml:space="preserve"> </w:t>
            </w:r>
            <w:r>
              <w:t>оргтехники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оборудования</w:t>
            </w:r>
          </w:p>
        </w:tc>
        <w:tc>
          <w:tcPr>
            <w:tcW w:w="1310" w:type="dxa"/>
          </w:tcPr>
          <w:p w14:paraId="128010DD" w14:textId="3A86B78A" w:rsidR="00344104" w:rsidRDefault="00293CDA" w:rsidP="00953959">
            <w:pPr>
              <w:pStyle w:val="TableParagraph"/>
              <w:spacing w:before="116"/>
              <w:ind w:left="0" w:right="89"/>
              <w:jc w:val="right"/>
            </w:pPr>
            <w:r>
              <w:t>213 713</w:t>
            </w:r>
          </w:p>
        </w:tc>
      </w:tr>
      <w:tr w:rsidR="00344104" w14:paraId="005BBBB8" w14:textId="77777777">
        <w:trPr>
          <w:trHeight w:val="465"/>
        </w:trPr>
        <w:tc>
          <w:tcPr>
            <w:tcW w:w="1272" w:type="dxa"/>
          </w:tcPr>
          <w:p w14:paraId="4AC420EA" w14:textId="77777777" w:rsidR="00344104" w:rsidRDefault="00000000">
            <w:pPr>
              <w:pStyle w:val="TableParagraph"/>
            </w:pPr>
            <w:r>
              <w:t>9</w:t>
            </w:r>
          </w:p>
        </w:tc>
        <w:tc>
          <w:tcPr>
            <w:tcW w:w="6758" w:type="dxa"/>
          </w:tcPr>
          <w:p w14:paraId="612F9E67" w14:textId="77777777" w:rsidR="00344104" w:rsidRDefault="00000000">
            <w:pPr>
              <w:pStyle w:val="TableParagraph"/>
              <w:spacing w:before="97"/>
            </w:pPr>
            <w:r>
              <w:t>Услуги</w:t>
            </w:r>
            <w:r>
              <w:rPr>
                <w:spacing w:val="-8"/>
              </w:rPr>
              <w:t xml:space="preserve"> </w:t>
            </w:r>
            <w:r>
              <w:t>аренды</w:t>
            </w:r>
          </w:p>
        </w:tc>
        <w:tc>
          <w:tcPr>
            <w:tcW w:w="1310" w:type="dxa"/>
          </w:tcPr>
          <w:p w14:paraId="7ADCB6BF" w14:textId="3DDF054C" w:rsidR="00344104" w:rsidRDefault="00293CDA" w:rsidP="00953959">
            <w:pPr>
              <w:pStyle w:val="TableParagraph"/>
              <w:spacing w:before="97"/>
              <w:ind w:left="0" w:right="91"/>
              <w:jc w:val="right"/>
            </w:pPr>
            <w:r>
              <w:t>227 914</w:t>
            </w:r>
          </w:p>
        </w:tc>
      </w:tr>
      <w:tr w:rsidR="00344104" w14:paraId="5DED5766" w14:textId="77777777">
        <w:trPr>
          <w:trHeight w:val="484"/>
        </w:trPr>
        <w:tc>
          <w:tcPr>
            <w:tcW w:w="1272" w:type="dxa"/>
          </w:tcPr>
          <w:p w14:paraId="5A3D3EE9" w14:textId="77777777" w:rsidR="00344104" w:rsidRDefault="00000000">
            <w:pPr>
              <w:pStyle w:val="TableParagraph"/>
            </w:pPr>
            <w:r>
              <w:t>10</w:t>
            </w:r>
          </w:p>
        </w:tc>
        <w:tc>
          <w:tcPr>
            <w:tcW w:w="6758" w:type="dxa"/>
          </w:tcPr>
          <w:p w14:paraId="7AA34BE8" w14:textId="77777777" w:rsidR="00344104" w:rsidRDefault="00000000">
            <w:pPr>
              <w:pStyle w:val="TableParagraph"/>
              <w:spacing w:before="107"/>
            </w:pPr>
            <w:r>
              <w:t>Командировочные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транспортные</w:t>
            </w:r>
            <w:r>
              <w:rPr>
                <w:spacing w:val="-10"/>
              </w:rPr>
              <w:t xml:space="preserve"> </w:t>
            </w:r>
            <w:r>
              <w:t>расходы</w:t>
            </w:r>
          </w:p>
        </w:tc>
        <w:tc>
          <w:tcPr>
            <w:tcW w:w="1310" w:type="dxa"/>
          </w:tcPr>
          <w:p w14:paraId="65A3F4A5" w14:textId="30AC347A" w:rsidR="00344104" w:rsidRDefault="00293CDA" w:rsidP="00953959">
            <w:pPr>
              <w:pStyle w:val="TableParagraph"/>
              <w:spacing w:before="107"/>
              <w:ind w:left="0" w:right="91"/>
              <w:jc w:val="right"/>
            </w:pPr>
            <w:r>
              <w:t>71 000</w:t>
            </w:r>
          </w:p>
        </w:tc>
      </w:tr>
      <w:tr w:rsidR="00344104" w14:paraId="4A963691" w14:textId="77777777">
        <w:trPr>
          <w:trHeight w:val="446"/>
        </w:trPr>
        <w:tc>
          <w:tcPr>
            <w:tcW w:w="1272" w:type="dxa"/>
          </w:tcPr>
          <w:p w14:paraId="753ECEC0" w14:textId="77777777" w:rsidR="00344104" w:rsidRDefault="00000000">
            <w:pPr>
              <w:pStyle w:val="TableParagraph"/>
            </w:pPr>
            <w:r>
              <w:t>11</w:t>
            </w:r>
          </w:p>
        </w:tc>
        <w:tc>
          <w:tcPr>
            <w:tcW w:w="6758" w:type="dxa"/>
          </w:tcPr>
          <w:p w14:paraId="058E8EC5" w14:textId="77777777" w:rsidR="00344104" w:rsidRDefault="00000000">
            <w:pPr>
              <w:pStyle w:val="TableParagraph"/>
              <w:spacing w:before="92"/>
            </w:pPr>
            <w:r>
              <w:t>Образование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повышение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</w:p>
        </w:tc>
        <w:tc>
          <w:tcPr>
            <w:tcW w:w="1310" w:type="dxa"/>
          </w:tcPr>
          <w:p w14:paraId="4907C826" w14:textId="65CD4179" w:rsidR="00344104" w:rsidRDefault="00293CDA" w:rsidP="00953959">
            <w:pPr>
              <w:pStyle w:val="TableParagraph"/>
              <w:spacing w:before="92"/>
              <w:ind w:left="0" w:right="89"/>
              <w:jc w:val="right"/>
            </w:pPr>
            <w:r>
              <w:t>113 606</w:t>
            </w:r>
          </w:p>
        </w:tc>
      </w:tr>
      <w:tr w:rsidR="00344104" w14:paraId="355CAACC" w14:textId="77777777">
        <w:trPr>
          <w:trHeight w:val="460"/>
        </w:trPr>
        <w:tc>
          <w:tcPr>
            <w:tcW w:w="1272" w:type="dxa"/>
          </w:tcPr>
          <w:p w14:paraId="7FB82D91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758" w:type="dxa"/>
          </w:tcPr>
          <w:p w14:paraId="57B90C29" w14:textId="77777777" w:rsidR="00344104" w:rsidRDefault="00000000">
            <w:pPr>
              <w:pStyle w:val="TableParagraph"/>
              <w:spacing w:before="97"/>
            </w:pPr>
            <w:r>
              <w:t>Итого</w:t>
            </w:r>
          </w:p>
        </w:tc>
        <w:tc>
          <w:tcPr>
            <w:tcW w:w="1310" w:type="dxa"/>
          </w:tcPr>
          <w:p w14:paraId="71145DBA" w14:textId="3773438C" w:rsidR="00344104" w:rsidRDefault="00293CDA" w:rsidP="00953959">
            <w:pPr>
              <w:pStyle w:val="TableParagraph"/>
              <w:spacing w:before="97"/>
              <w:ind w:left="0" w:right="89"/>
              <w:jc w:val="right"/>
            </w:pPr>
            <w:r>
              <w:t>7 285 357</w:t>
            </w:r>
          </w:p>
        </w:tc>
      </w:tr>
      <w:tr w:rsidR="00344104" w14:paraId="3E3119B7" w14:textId="77777777">
        <w:trPr>
          <w:trHeight w:val="489"/>
        </w:trPr>
        <w:tc>
          <w:tcPr>
            <w:tcW w:w="1272" w:type="dxa"/>
            <w:shd w:val="clear" w:color="auto" w:fill="D0CECE"/>
          </w:tcPr>
          <w:p w14:paraId="3F112243" w14:textId="77777777" w:rsidR="00344104" w:rsidRDefault="00344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758" w:type="dxa"/>
            <w:shd w:val="clear" w:color="auto" w:fill="D0CECE"/>
          </w:tcPr>
          <w:p w14:paraId="0F5C2921" w14:textId="77777777" w:rsidR="00344104" w:rsidRDefault="00000000">
            <w:pPr>
              <w:pStyle w:val="TableParagraph"/>
              <w:spacing w:before="112"/>
              <w:rPr>
                <w:b/>
              </w:rPr>
            </w:pPr>
            <w:r>
              <w:rPr>
                <w:b/>
              </w:rPr>
              <w:t>Необходимая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сумма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сбора</w:t>
            </w:r>
          </w:p>
        </w:tc>
        <w:tc>
          <w:tcPr>
            <w:tcW w:w="1310" w:type="dxa"/>
            <w:shd w:val="clear" w:color="auto" w:fill="D0CECE"/>
          </w:tcPr>
          <w:p w14:paraId="5DA280B9" w14:textId="219630DB" w:rsidR="00344104" w:rsidRDefault="00000000">
            <w:pPr>
              <w:pStyle w:val="TableParagraph"/>
              <w:spacing w:before="112"/>
              <w:ind w:left="0" w:right="91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293CDA">
              <w:rPr>
                <w:b/>
              </w:rPr>
              <w:t>7 285 357</w:t>
            </w:r>
          </w:p>
        </w:tc>
      </w:tr>
    </w:tbl>
    <w:p w14:paraId="7CB45985" w14:textId="77777777" w:rsidR="00AF7E3E" w:rsidRDefault="00AF7E3E"/>
    <w:sectPr w:rsidR="00AF7E3E">
      <w:type w:val="continuous"/>
      <w:pgSz w:w="11900" w:h="16840"/>
      <w:pgMar w:top="1080" w:right="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04"/>
    <w:rsid w:val="00293CDA"/>
    <w:rsid w:val="00294ACB"/>
    <w:rsid w:val="00344104"/>
    <w:rsid w:val="008D1252"/>
    <w:rsid w:val="00953959"/>
    <w:rsid w:val="009C2ED1"/>
    <w:rsid w:val="00AF7E3E"/>
    <w:rsid w:val="00B8378A"/>
    <w:rsid w:val="00B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FDD08"/>
  <w15:docId w15:val="{A2C7D94D-2484-3C48-9BD6-9D1A5E65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hanging="15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Смета образовательная деят. 2 полугодие 2022.docx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Смета образовательная деят. 2 полугодие 2022.docx</dc:title>
  <cp:lastModifiedBy>Наумова Анна</cp:lastModifiedBy>
  <cp:revision>2</cp:revision>
  <dcterms:created xsi:type="dcterms:W3CDTF">2023-02-13T10:45:00Z</dcterms:created>
  <dcterms:modified xsi:type="dcterms:W3CDTF">2023-02-13T10:45:00Z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Word</vt:lpwstr>
  </property>
  <property fmtid="{D5CDD505-2E9C-101B-9397-08002B2CF9AE}" pid="4" name="LastSaved">
    <vt:filetime>2023-02-13T00:00:00Z</vt:filetime>
  </property>
</Properties>
</file>